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4" w:rsidRPr="000621FB" w:rsidRDefault="008F1CA9" w:rsidP="00545EA6">
      <w:pPr>
        <w:spacing w:line="240" w:lineRule="auto"/>
        <w:jc w:val="center"/>
        <w:rPr>
          <w:b/>
        </w:rPr>
      </w:pPr>
      <w:r>
        <w:rPr>
          <w:b/>
        </w:rPr>
        <w:t>Zagadnienia</w:t>
      </w:r>
      <w:r w:rsidR="00903304" w:rsidRPr="000621FB">
        <w:rPr>
          <w:b/>
        </w:rPr>
        <w:t xml:space="preserve"> na egzamin dyplomowy dla studentów</w:t>
      </w:r>
      <w:r w:rsidR="003C4246" w:rsidRPr="000621FB">
        <w:rPr>
          <w:b/>
        </w:rPr>
        <w:t xml:space="preserve"> kierunku Stosunki Mię</w:t>
      </w:r>
      <w:r w:rsidR="00545EA6">
        <w:rPr>
          <w:b/>
        </w:rPr>
        <w:t>dzyn</w:t>
      </w:r>
      <w:r w:rsidR="00E371BC">
        <w:rPr>
          <w:b/>
        </w:rPr>
        <w:t xml:space="preserve">arodowe </w:t>
      </w:r>
      <w:r w:rsidR="00E371BC">
        <w:rPr>
          <w:b/>
        </w:rPr>
        <w:br/>
        <w:t xml:space="preserve">w roku akademickim </w:t>
      </w:r>
      <w:r w:rsidR="00645B08">
        <w:rPr>
          <w:b/>
        </w:rPr>
        <w:t>2019/20</w:t>
      </w:r>
      <w:bookmarkStart w:id="0" w:name="_GoBack"/>
      <w:bookmarkEnd w:id="0"/>
    </w:p>
    <w:p w:rsidR="00903304" w:rsidRPr="000621FB" w:rsidRDefault="00903304" w:rsidP="00545EA6">
      <w:pPr>
        <w:spacing w:line="240" w:lineRule="auto"/>
        <w:jc w:val="both"/>
        <w:rPr>
          <w:b/>
        </w:rPr>
      </w:pPr>
    </w:p>
    <w:p w:rsidR="00B4733A" w:rsidRPr="000621FB" w:rsidRDefault="00903304" w:rsidP="00545EA6">
      <w:pPr>
        <w:spacing w:line="240" w:lineRule="auto"/>
        <w:jc w:val="both"/>
        <w:rPr>
          <w:b/>
        </w:rPr>
      </w:pPr>
      <w:r w:rsidRPr="000621FB">
        <w:rPr>
          <w:b/>
        </w:rPr>
        <w:t>Zagadnienia</w:t>
      </w:r>
      <w:r w:rsidR="00B4733A" w:rsidRPr="000621FB">
        <w:rPr>
          <w:b/>
        </w:rPr>
        <w:t xml:space="preserve"> ogólne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Globalizacja: wymiar kult</w:t>
      </w:r>
      <w:r w:rsidR="001F5FF4" w:rsidRPr="000621FB">
        <w:t>urowo-społeczny</w:t>
      </w:r>
      <w:r w:rsidR="00F24119" w:rsidRPr="000621FB">
        <w:t>, ekonomiczny</w:t>
      </w:r>
      <w:r w:rsidR="001F5FF4" w:rsidRPr="000621FB">
        <w:t xml:space="preserve"> i polityczny 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Regionalizm a r</w:t>
      </w:r>
      <w:r w:rsidR="009107F6">
        <w:t xml:space="preserve">egionalizacja: charakterystyka </w:t>
      </w:r>
      <w:r w:rsidRPr="000621FB">
        <w:t xml:space="preserve">cech </w:t>
      </w:r>
      <w:r w:rsidR="001F5FF4" w:rsidRPr="000621FB">
        <w:t xml:space="preserve">i form współpracy w świecie </w:t>
      </w:r>
    </w:p>
    <w:p w:rsidR="001F5FF4" w:rsidRPr="000621FB" w:rsidRDefault="00F22ED3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t>Efekty funkcjonowania korporacji transnarodowych we ws</w:t>
      </w:r>
      <w:r w:rsidR="00E2179F">
        <w:t>półczesnej gospodarce światowej</w:t>
      </w:r>
    </w:p>
    <w:p w:rsidR="001F5FF4" w:rsidRPr="000621FB" w:rsidRDefault="00A55F1A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cs="Times New Roman"/>
        </w:rPr>
        <w:t>U</w:t>
      </w:r>
      <w:r w:rsidR="0029440E" w:rsidRPr="000621FB">
        <w:rPr>
          <w:rFonts w:cs="Times New Roman"/>
        </w:rPr>
        <w:t>żyteczność metody delfi</w:t>
      </w:r>
      <w:r w:rsidR="00E2179F">
        <w:rPr>
          <w:rFonts w:cs="Times New Roman"/>
        </w:rPr>
        <w:t>ckiej w procesie prognostycznym</w:t>
      </w:r>
    </w:p>
    <w:p w:rsidR="001F5FF4" w:rsidRPr="000621FB" w:rsidRDefault="007869D1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cs="Times New Roman"/>
        </w:rPr>
        <w:t>P</w:t>
      </w:r>
      <w:r w:rsidR="0029440E" w:rsidRPr="000621FB">
        <w:rPr>
          <w:rFonts w:cs="Times New Roman"/>
        </w:rPr>
        <w:t>odstawowe założenia, które powinny być spełnione przez daną sytuację społeczną</w:t>
      </w:r>
      <w:r w:rsidR="001411CC">
        <w:rPr>
          <w:rFonts w:cs="Times New Roman"/>
        </w:rPr>
        <w:t>,</w:t>
      </w:r>
      <w:r w:rsidR="0029440E" w:rsidRPr="000621FB">
        <w:rPr>
          <w:rFonts w:cs="Times New Roman"/>
        </w:rPr>
        <w:t xml:space="preserve"> jeśli ma być ona rozważana na gruncie teorii gier.</w:t>
      </w:r>
    </w:p>
    <w:p w:rsidR="007869D1" w:rsidRPr="007869D1" w:rsidRDefault="007869D1" w:rsidP="00545EA6">
      <w:pPr>
        <w:pStyle w:val="Akapitzlist"/>
        <w:numPr>
          <w:ilvl w:val="0"/>
          <w:numId w:val="9"/>
        </w:numPr>
        <w:spacing w:line="240" w:lineRule="auto"/>
      </w:pPr>
      <w:r w:rsidRPr="007869D1">
        <w:rPr>
          <w:rFonts w:cs="Times New Roman"/>
        </w:rPr>
        <w:t>M</w:t>
      </w:r>
      <w:r w:rsidR="0029440E" w:rsidRPr="007869D1">
        <w:rPr>
          <w:rFonts w:cs="Times New Roman"/>
        </w:rPr>
        <w:t>etody heurystyczne w prognozowaniu</w:t>
      </w:r>
      <w:r>
        <w:rPr>
          <w:rFonts w:cs="Times New Roman"/>
        </w:rPr>
        <w:t>.</w:t>
      </w:r>
    </w:p>
    <w:p w:rsidR="000621FB" w:rsidRPr="000621FB" w:rsidRDefault="00E2179F" w:rsidP="00545EA6">
      <w:pPr>
        <w:pStyle w:val="Akapitzlist"/>
        <w:numPr>
          <w:ilvl w:val="0"/>
          <w:numId w:val="9"/>
        </w:numPr>
        <w:spacing w:line="240" w:lineRule="auto"/>
      </w:pPr>
      <w:r w:rsidRPr="007869D1">
        <w:rPr>
          <w:rFonts w:eastAsia="Times New Roman" w:cs="Courier New"/>
          <w:lang w:eastAsia="pl-PL"/>
        </w:rPr>
        <w:t>Wizja</w:t>
      </w:r>
      <w:r w:rsidR="000621FB" w:rsidRPr="007869D1">
        <w:rPr>
          <w:rFonts w:eastAsia="Times New Roman" w:cs="Courier New"/>
          <w:lang w:eastAsia="pl-PL"/>
        </w:rPr>
        <w:t xml:space="preserve"> rzeczywistości międzynarodowej, postrzeganej z pe</w:t>
      </w:r>
      <w:r w:rsidRPr="007869D1">
        <w:rPr>
          <w:rFonts w:eastAsia="Times New Roman" w:cs="Courier New"/>
          <w:lang w:eastAsia="pl-PL"/>
        </w:rPr>
        <w:t>rspektywy realizmu politycznego</w:t>
      </w:r>
    </w:p>
    <w:p w:rsidR="000621FB" w:rsidRPr="000621FB" w:rsidRDefault="000621F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Liberalne postrzeganie</w:t>
      </w:r>
      <w:r w:rsidR="00E2179F">
        <w:rPr>
          <w:rFonts w:eastAsia="Times New Roman" w:cs="Courier New"/>
          <w:lang w:eastAsia="pl-PL"/>
        </w:rPr>
        <w:t xml:space="preserve"> rzeczywistości międzynarodowej</w:t>
      </w:r>
    </w:p>
    <w:p w:rsidR="000621FB" w:rsidRPr="000621FB" w:rsidRDefault="000621FB" w:rsidP="00545EA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proofErr w:type="spellStart"/>
      <w:r w:rsidRPr="000621FB">
        <w:rPr>
          <w:rFonts w:eastAsia="Times New Roman" w:cs="Courier New"/>
          <w:lang w:eastAsia="pl-PL"/>
        </w:rPr>
        <w:t>Postpozytywistyczne</w:t>
      </w:r>
      <w:proofErr w:type="spellEnd"/>
      <w:r w:rsidRPr="000621FB">
        <w:rPr>
          <w:rFonts w:eastAsia="Times New Roman" w:cs="Courier New"/>
          <w:lang w:eastAsia="pl-PL"/>
        </w:rPr>
        <w:t xml:space="preserve"> nurty badań nad współczesn</w:t>
      </w:r>
      <w:r w:rsidR="00E2179F">
        <w:rPr>
          <w:rFonts w:eastAsia="Times New Roman" w:cs="Courier New"/>
          <w:lang w:eastAsia="pl-PL"/>
        </w:rPr>
        <w:t>ymi stosunkami międzynarodowymi</w:t>
      </w:r>
    </w:p>
    <w:p w:rsidR="001F5FF4" w:rsidRPr="000621FB" w:rsidRDefault="007869D1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eastAsia="Times New Roman" w:cs="Courier New"/>
          <w:lang w:eastAsia="pl-PL"/>
        </w:rPr>
        <w:t xml:space="preserve"> Z</w:t>
      </w:r>
      <w:r w:rsidR="0008581E" w:rsidRPr="000621FB">
        <w:rPr>
          <w:rFonts w:eastAsia="Times New Roman" w:cs="Courier New"/>
          <w:lang w:eastAsia="pl-PL"/>
        </w:rPr>
        <w:t>jawisko „poszerzania” i „pogłębiania” pojęcia bezpieczeńs</w:t>
      </w:r>
      <w:r w:rsidR="001F5FF4" w:rsidRPr="000621FB">
        <w:rPr>
          <w:rFonts w:eastAsia="Times New Roman" w:cs="Courier New"/>
          <w:lang w:eastAsia="pl-PL"/>
        </w:rPr>
        <w:t>twa po zakończeniu zimnej wojny</w:t>
      </w:r>
    </w:p>
    <w:p w:rsidR="001F5FF4" w:rsidRPr="000621FB" w:rsidRDefault="0008581E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 xml:space="preserve"> </w:t>
      </w:r>
      <w:r w:rsidR="007869D1">
        <w:rPr>
          <w:rFonts w:eastAsia="Times New Roman" w:cs="Courier New"/>
          <w:lang w:eastAsia="pl-PL"/>
        </w:rPr>
        <w:t>C</w:t>
      </w:r>
      <w:r w:rsidR="009107F6">
        <w:rPr>
          <w:rFonts w:eastAsia="Times New Roman" w:cs="Courier New"/>
          <w:lang w:eastAsia="pl-PL"/>
        </w:rPr>
        <w:t>harakterystyka</w:t>
      </w:r>
      <w:r w:rsidRPr="000621FB">
        <w:rPr>
          <w:rFonts w:eastAsia="Times New Roman" w:cs="Courier New"/>
          <w:lang w:eastAsia="pl-PL"/>
        </w:rPr>
        <w:t xml:space="preserve"> wsp</w:t>
      </w:r>
      <w:r w:rsidR="00E2179F">
        <w:rPr>
          <w:rFonts w:eastAsia="Times New Roman" w:cs="Courier New"/>
          <w:lang w:eastAsia="pl-PL"/>
        </w:rPr>
        <w:t>ółczesnych konfliktów zbrojnych</w:t>
      </w:r>
    </w:p>
    <w:p w:rsidR="001F5FF4" w:rsidRPr="000621FB" w:rsidRDefault="0008581E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 xml:space="preserve"> </w:t>
      </w:r>
      <w:r w:rsidR="007869D1">
        <w:rPr>
          <w:rFonts w:eastAsia="Times New Roman" w:cs="Courier New"/>
          <w:lang w:eastAsia="pl-PL"/>
        </w:rPr>
        <w:t>Charakterystyka „nietradycyjnych</w:t>
      </w:r>
      <w:r w:rsidR="001411CC">
        <w:rPr>
          <w:rFonts w:eastAsia="Times New Roman" w:cs="Courier New"/>
          <w:lang w:eastAsia="pl-PL"/>
        </w:rPr>
        <w:t>” zagrożeń</w:t>
      </w:r>
      <w:r w:rsidR="00E2179F">
        <w:rPr>
          <w:rFonts w:eastAsia="Times New Roman" w:cs="Courier New"/>
          <w:lang w:eastAsia="pl-PL"/>
        </w:rPr>
        <w:t xml:space="preserve"> dla bezpieczeństwa</w:t>
      </w:r>
    </w:p>
    <w:p w:rsidR="001F5FF4" w:rsidRPr="000621FB" w:rsidRDefault="00107D1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Nieuwarunkowane i uwarunkowane formy rozliczeń w międzynarodo</w:t>
      </w:r>
      <w:r w:rsidR="00E2179F">
        <w:rPr>
          <w:rFonts w:eastAsia="Times New Roman" w:cs="Courier New"/>
          <w:lang w:eastAsia="pl-PL"/>
        </w:rPr>
        <w:t>wych transakcjach gospodarczych</w:t>
      </w:r>
    </w:p>
    <w:p w:rsidR="001F5FF4" w:rsidRPr="000621FB" w:rsidRDefault="00107D1B" w:rsidP="00545EA6">
      <w:pPr>
        <w:pStyle w:val="Akapitzlist"/>
        <w:numPr>
          <w:ilvl w:val="0"/>
          <w:numId w:val="9"/>
        </w:numPr>
        <w:spacing w:line="240" w:lineRule="auto"/>
      </w:pPr>
      <w:r w:rsidRPr="000621FB">
        <w:rPr>
          <w:rFonts w:eastAsia="Times New Roman" w:cs="Courier New"/>
          <w:lang w:eastAsia="pl-PL"/>
        </w:rPr>
        <w:t>Zwyczaje i u</w:t>
      </w:r>
      <w:r w:rsidR="00E2179F">
        <w:rPr>
          <w:rFonts w:eastAsia="Times New Roman" w:cs="Courier New"/>
          <w:lang w:eastAsia="pl-PL"/>
        </w:rPr>
        <w:t>zanse w handlu międzynarodowym</w:t>
      </w:r>
    </w:p>
    <w:p w:rsidR="00107D1B" w:rsidRPr="000621FB" w:rsidRDefault="00E2179F" w:rsidP="00545EA6">
      <w:pPr>
        <w:pStyle w:val="Akapitzlist"/>
        <w:numPr>
          <w:ilvl w:val="0"/>
          <w:numId w:val="9"/>
        </w:numPr>
        <w:spacing w:line="240" w:lineRule="auto"/>
      </w:pPr>
      <w:r>
        <w:rPr>
          <w:rFonts w:eastAsia="Times New Roman" w:cs="Courier New"/>
          <w:lang w:eastAsia="pl-PL"/>
        </w:rPr>
        <w:t>Kontrakt w handlu zagranicznym</w:t>
      </w:r>
    </w:p>
    <w:p w:rsidR="000621FB" w:rsidRPr="000621FB" w:rsidRDefault="000621FB" w:rsidP="00545EA6">
      <w:pPr>
        <w:spacing w:line="240" w:lineRule="auto"/>
        <w:rPr>
          <w:rFonts w:ascii="Courier New" w:eastAsia="Times New Roman" w:hAnsi="Courier New" w:cs="Courier New"/>
          <w:lang w:eastAsia="pl-PL"/>
        </w:rPr>
      </w:pPr>
    </w:p>
    <w:p w:rsidR="00787371" w:rsidRPr="00867526" w:rsidRDefault="00903304" w:rsidP="00545EA6">
      <w:pPr>
        <w:spacing w:line="240" w:lineRule="auto"/>
        <w:rPr>
          <w:b/>
        </w:rPr>
      </w:pPr>
      <w:r w:rsidRPr="00867526">
        <w:rPr>
          <w:b/>
        </w:rPr>
        <w:t>Zagadnienia</w:t>
      </w:r>
      <w:r w:rsidR="001F5FF4" w:rsidRPr="00867526">
        <w:rPr>
          <w:b/>
        </w:rPr>
        <w:t xml:space="preserve"> ze specjalności </w:t>
      </w:r>
    </w:p>
    <w:p w:rsidR="00544902" w:rsidRPr="00867526" w:rsidRDefault="00544902" w:rsidP="0054490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Theme="minorHAnsi" w:hAnsiTheme="minorHAnsi" w:cstheme="minorHAnsi"/>
          <w:b/>
        </w:rPr>
      </w:pPr>
      <w:r w:rsidRPr="00867526">
        <w:rPr>
          <w:rFonts w:asciiTheme="minorHAnsi" w:hAnsiTheme="minorHAnsi" w:cstheme="minorHAnsi"/>
          <w:b/>
          <w:u w:val="single" w:color="000000"/>
        </w:rPr>
        <w:t>Specjalność : Studia wschodnie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Wewnętrzne i zewnętrzne przyczyny rozpadu ZSRR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Charakterystyka systemu ochrony praw człowieka  wybranego państwa z obszaru poradzieckiego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Polityka zagraniczna i bezpieczeństwa FR wobec państw poradzieckich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Polityka zagraniczna i bezpieczeństwa wybranego państwa obszaru postradzieckiego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Europa Środkowa jako podmiot </w:t>
      </w:r>
      <w:proofErr w:type="spellStart"/>
      <w:r>
        <w:rPr>
          <w:rFonts w:cs="Arial Unicode MS"/>
          <w:color w:val="000000"/>
        </w:rPr>
        <w:t>geocywilizacyjny</w:t>
      </w:r>
      <w:proofErr w:type="spellEnd"/>
      <w:r>
        <w:rPr>
          <w:rFonts w:cs="Arial Unicode MS"/>
          <w:color w:val="000000"/>
        </w:rPr>
        <w:t xml:space="preserve">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Polityka Turcji w regionie Morza Czarnego i Kaspijskiego 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Sytuacja wewnętrzna i międzynarodowa Korei Północnej 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Polityka etniczna wybranego państwa Europy Środkowej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Współczesne problemy społeczne Chińskiej Republiki Ludowej</w:t>
      </w:r>
    </w:p>
    <w:p w:rsidR="00544902" w:rsidRDefault="00544902" w:rsidP="00867526">
      <w:pPr>
        <w:numPr>
          <w:ilvl w:val="0"/>
          <w:numId w:val="25"/>
        </w:numPr>
        <w:spacing w:after="0" w:line="240" w:lineRule="auto"/>
        <w:rPr>
          <w:rFonts w:cs="Arial Unicode MS"/>
          <w:color w:val="000000"/>
        </w:rPr>
      </w:pPr>
      <w:r>
        <w:rPr>
          <w:rFonts w:cs="Arial Unicode MS"/>
          <w:color w:val="000000"/>
        </w:rPr>
        <w:t>Perspektywy rozwiązania konfliktu izraelsko – palestyńskiego jako warunek bezpieczeństwa regionalnego i globalnego</w:t>
      </w:r>
    </w:p>
    <w:p w:rsidR="00867526" w:rsidRDefault="00867526" w:rsidP="00671D8B">
      <w:pPr>
        <w:spacing w:line="240" w:lineRule="auto"/>
        <w:rPr>
          <w:b/>
          <w:u w:val="single"/>
        </w:rPr>
      </w:pPr>
    </w:p>
    <w:p w:rsidR="00671D8B" w:rsidRDefault="00671D8B" w:rsidP="00671D8B">
      <w:pPr>
        <w:spacing w:line="240" w:lineRule="auto"/>
        <w:rPr>
          <w:b/>
          <w:u w:val="single"/>
        </w:rPr>
      </w:pPr>
      <w:r>
        <w:rPr>
          <w:b/>
          <w:u w:val="single"/>
        </w:rPr>
        <w:t>Specjalność: Gospodarka i biznes międzynarodowy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Dylematy i konflikty moralne w praktyce podejmowania decyzji biznesowych.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Afryka jako obszar ekspansji firm międzynarodowych.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Główne problemy koordynacji działań między sferami funkcjonalno-zasobowymi w przedsiębiorstwie.</w:t>
      </w:r>
    </w:p>
    <w:p w:rsidR="00671D8B" w:rsidRDefault="00671D8B" w:rsidP="00671D8B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Charakterystyka i porównanie współczesnych modeli kapitalizmu.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Bankowość inwestycyjna a przyczyny kryzysu finansowego w 2008 r.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lastRenderedPageBreak/>
        <w:t>Polityczne, społeczne i gospodarcze konsekwencji wzrostu i rozwoju gospodarczego w wybranych gospodarkach wschodzących.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Eklektyczna teoria produkcji międzynarodowej J. H. </w:t>
      </w:r>
      <w:proofErr w:type="spellStart"/>
      <w:r>
        <w:t>Dunninga</w:t>
      </w:r>
      <w:proofErr w:type="spellEnd"/>
      <w:r>
        <w:t xml:space="preserve"> - jej istota i zastosowanie.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>Pozytywne i negatywne skutki napływu BIZ do regionu.</w:t>
      </w:r>
    </w:p>
    <w:p w:rsidR="00671D8B" w:rsidRDefault="00671D8B" w:rsidP="00671D8B">
      <w:pPr>
        <w:pStyle w:val="Akapitzlist"/>
        <w:numPr>
          <w:ilvl w:val="0"/>
          <w:numId w:val="23"/>
        </w:numPr>
        <w:spacing w:line="240" w:lineRule="auto"/>
      </w:pPr>
      <w:r>
        <w:t xml:space="preserve"> Korzyści</w:t>
      </w:r>
      <w:r w:rsidR="001411CC">
        <w:t xml:space="preserve"> i</w:t>
      </w:r>
      <w:r>
        <w:t xml:space="preserve"> koszty integracji monetarnej (przystąpienia do unii walutowej) w krótkim oraz średnim i długim okresie.</w:t>
      </w:r>
    </w:p>
    <w:p w:rsidR="00396224" w:rsidRDefault="00396224" w:rsidP="00671D8B">
      <w:pPr>
        <w:pStyle w:val="Akapitzlist"/>
        <w:numPr>
          <w:ilvl w:val="0"/>
          <w:numId w:val="23"/>
        </w:numPr>
        <w:spacing w:line="240" w:lineRule="auto"/>
      </w:pPr>
      <w:r>
        <w:t>Omów problem regionalizmu handlowego w perspektywie wybranego nurtu teoretycznego międzynarodowej ekonomii politycznej.</w:t>
      </w:r>
    </w:p>
    <w:p w:rsidR="00984C54" w:rsidRPr="000621FB" w:rsidRDefault="00984C54" w:rsidP="00545EA6">
      <w:pPr>
        <w:spacing w:line="240" w:lineRule="auto"/>
      </w:pPr>
    </w:p>
    <w:p w:rsidR="00107D1B" w:rsidRPr="000621FB" w:rsidRDefault="00984C54" w:rsidP="00545EA6">
      <w:pPr>
        <w:spacing w:line="240" w:lineRule="auto"/>
        <w:rPr>
          <w:b/>
          <w:u w:val="single"/>
        </w:rPr>
      </w:pPr>
      <w:r w:rsidRPr="000621FB">
        <w:rPr>
          <w:b/>
          <w:u w:val="single"/>
        </w:rPr>
        <w:t xml:space="preserve">Specjalność: </w:t>
      </w:r>
      <w:r w:rsidR="00107D1B" w:rsidRPr="000621FB">
        <w:rPr>
          <w:b/>
          <w:u w:val="single"/>
        </w:rPr>
        <w:t>Dyplomacja publiczna i media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Dyplomacja publiczna jako narzędzie miękkiej siły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proofErr w:type="spellStart"/>
      <w:r w:rsidRPr="000621FB">
        <w:t>Branding</w:t>
      </w:r>
      <w:proofErr w:type="spellEnd"/>
      <w:r w:rsidRPr="000621FB">
        <w:t xml:space="preserve"> narodowy w polityce zagranicznej Polski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Metody badań nad znaczeniem mediów w stosunkach międzynarodowych</w:t>
      </w:r>
    </w:p>
    <w:p w:rsidR="00107D1B" w:rsidRPr="000621FB" w:rsidRDefault="002B109F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 xml:space="preserve">Pluralizm kulturowy </w:t>
      </w:r>
      <w:r w:rsidR="00107D1B" w:rsidRPr="000621FB">
        <w:t>w mediach. Rola nadawców publicznych w kształtowaniu wielokulturowej sfery publicznej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proofErr w:type="spellStart"/>
      <w:r w:rsidRPr="000621FB">
        <w:t>Stereotypizacja</w:t>
      </w:r>
      <w:proofErr w:type="spellEnd"/>
      <w:r w:rsidRPr="000621FB">
        <w:t xml:space="preserve"> przekazów medialnych</w:t>
      </w:r>
    </w:p>
    <w:p w:rsidR="00107D1B" w:rsidRPr="000621FB" w:rsidRDefault="00133EDF" w:rsidP="00545EA6">
      <w:pPr>
        <w:pStyle w:val="Akapitzlist"/>
        <w:numPr>
          <w:ilvl w:val="0"/>
          <w:numId w:val="6"/>
        </w:numPr>
        <w:spacing w:line="240" w:lineRule="auto"/>
      </w:pPr>
      <w:r>
        <w:t>Teoria</w:t>
      </w:r>
      <w:r w:rsidR="00107D1B" w:rsidRPr="000621FB">
        <w:t xml:space="preserve"> modernizacji/zależności/ imperializmu kulturowego w komunikowaniu globalnym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 xml:space="preserve">Pojęcie </w:t>
      </w:r>
      <w:proofErr w:type="spellStart"/>
      <w:r w:rsidRPr="000621FB">
        <w:t>internet</w:t>
      </w:r>
      <w:proofErr w:type="spellEnd"/>
      <w:r w:rsidRPr="000621FB">
        <w:t xml:space="preserve"> </w:t>
      </w:r>
      <w:proofErr w:type="spellStart"/>
      <w:r w:rsidRPr="000621FB">
        <w:t>governance</w:t>
      </w:r>
      <w:proofErr w:type="spellEnd"/>
      <w:r w:rsidRPr="000621FB">
        <w:t xml:space="preserve"> (zarządzania Internetem)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Czynnik kulturowy w negocjacjach międzynarodowych i etykiecie/protokole dyplomatycznym</w:t>
      </w:r>
    </w:p>
    <w:p w:rsidR="00107D1B" w:rsidRPr="000621FB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Instrumenty i narzędzia dyplomacji kulturalnej</w:t>
      </w:r>
    </w:p>
    <w:p w:rsidR="00B4733A" w:rsidRDefault="00107D1B" w:rsidP="00545EA6">
      <w:pPr>
        <w:pStyle w:val="Akapitzlist"/>
        <w:numPr>
          <w:ilvl w:val="0"/>
          <w:numId w:val="6"/>
        </w:numPr>
        <w:spacing w:line="240" w:lineRule="auto"/>
      </w:pPr>
      <w:r w:rsidRPr="000621FB">
        <w:t>Pojęcie i instrumenty marketingu terytorialnego</w:t>
      </w:r>
    </w:p>
    <w:p w:rsidR="00545EA6" w:rsidRDefault="00545EA6" w:rsidP="00545EA6">
      <w:pPr>
        <w:pStyle w:val="Akapitzlist"/>
        <w:numPr>
          <w:ilvl w:val="0"/>
          <w:numId w:val="6"/>
        </w:numPr>
        <w:spacing w:line="240" w:lineRule="auto"/>
      </w:pPr>
    </w:p>
    <w:p w:rsidR="00545EA6" w:rsidRPr="00545EA6" w:rsidRDefault="00545EA6" w:rsidP="00545EA6">
      <w:pPr>
        <w:spacing w:line="240" w:lineRule="auto"/>
        <w:rPr>
          <w:b/>
          <w:u w:val="single"/>
        </w:rPr>
      </w:pPr>
      <w:r w:rsidRPr="00545EA6">
        <w:rPr>
          <w:b/>
          <w:u w:val="single"/>
        </w:rPr>
        <w:t>Specjalność: Studia niemieckie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Międzynarodowe uwarunkowania zjednoczenia Niemiec w XX wieku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 xml:space="preserve">Stosunki niemiecko-rosyjskie w okresie rządów Gerharda Schroedera i </w:t>
      </w:r>
      <w:proofErr w:type="spellStart"/>
      <w:r w:rsidRPr="00545EA6">
        <w:rPr>
          <w:rFonts w:eastAsia="Times New Roman"/>
          <w:color w:val="000000"/>
          <w:lang w:eastAsia="pl-PL"/>
        </w:rPr>
        <w:t>Angeli</w:t>
      </w:r>
      <w:proofErr w:type="spellEnd"/>
      <w:r w:rsidRPr="00545EA6">
        <w:rPr>
          <w:rFonts w:eastAsia="Times New Roman"/>
          <w:color w:val="000000"/>
          <w:lang w:eastAsia="pl-PL"/>
        </w:rPr>
        <w:t xml:space="preserve"> Merkel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Narodowy socjalizm – cechy systemu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45EA6">
        <w:rPr>
          <w:rFonts w:eastAsia="Times New Roman"/>
          <w:color w:val="000000"/>
          <w:lang w:eastAsia="pl-PL"/>
        </w:rPr>
        <w:t>Charyzmatyczne postacie w polityce Republiki Federalnej Niemiec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</w:pPr>
      <w:r w:rsidRPr="00545EA6">
        <w:t>Mniejszość niemiecka w polityce wschodniej Niemiec XX i XX</w:t>
      </w:r>
      <w:r w:rsidR="001411CC">
        <w:t>I</w:t>
      </w:r>
      <w:r w:rsidRPr="00545EA6">
        <w:t xml:space="preserve"> wieku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545EA6">
        <w:rPr>
          <w:rFonts w:eastAsia="Times New Roman"/>
          <w:bCs/>
          <w:color w:val="000000"/>
          <w:lang w:eastAsia="pl-PL"/>
        </w:rPr>
        <w:t>Doświadczenia  historyczne  a współczesne relacje Niemiec z Europą Środkowo-Wschodnią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545EA6">
        <w:t>Specyfika systemu politycznego RFN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t xml:space="preserve">Zalety i wady federalizmu niemieckiego 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rPr>
          <w:rFonts w:eastAsia="Times New Roman"/>
          <w:color w:val="000000"/>
          <w:lang w:eastAsia="pl-PL"/>
        </w:rPr>
        <w:t>Uwarunkowania polityki wschodniej Niemiec po zjednoczeniu</w:t>
      </w:r>
    </w:p>
    <w:p w:rsidR="00545EA6" w:rsidRPr="00545EA6" w:rsidRDefault="00545EA6" w:rsidP="00545EA6">
      <w:pPr>
        <w:numPr>
          <w:ilvl w:val="0"/>
          <w:numId w:val="19"/>
        </w:numPr>
        <w:spacing w:after="0" w:line="240" w:lineRule="auto"/>
        <w:jc w:val="both"/>
      </w:pPr>
      <w:r w:rsidRPr="00545EA6">
        <w:rPr>
          <w:rFonts w:eastAsia="Times New Roman"/>
          <w:color w:val="000000"/>
          <w:lang w:eastAsia="pl-PL"/>
        </w:rPr>
        <w:t>Niemiecka pamięć filmowa o NRD i nazizmie</w:t>
      </w:r>
    </w:p>
    <w:p w:rsidR="00545EA6" w:rsidRPr="000621FB" w:rsidRDefault="00545EA6" w:rsidP="00545EA6">
      <w:pPr>
        <w:spacing w:line="240" w:lineRule="auto"/>
      </w:pPr>
    </w:p>
    <w:p w:rsidR="00544902" w:rsidRDefault="00544902" w:rsidP="00544902">
      <w:pPr>
        <w:spacing w:line="240" w:lineRule="auto"/>
        <w:rPr>
          <w:b/>
          <w:u w:val="single"/>
        </w:rPr>
      </w:pPr>
      <w:r>
        <w:rPr>
          <w:b/>
          <w:u w:val="single"/>
        </w:rPr>
        <w:t>Specjalność: Współczesne służby dyplomatyczne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Konstytucyjne kompetencje Prezydenta RP w dziedzinie kształtowania polityki zagranicznej RP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Różnica pomiędzy prowadzeniem a kształtowaniem polityki zagranicznej RP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Organizacja polskiej służby zagranicznej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544902">
        <w:rPr>
          <w:rFonts w:eastAsia="Times New Roman" w:cs="Courier New"/>
          <w:lang w:eastAsia="pl-PL"/>
        </w:rPr>
        <w:t>Procedura mianowania przedstawiciela dyplomatycznego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Pojęcie i rodzaje umów międzynarodowych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Przyczyny wygaśnięcia umowy międzynarodowej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Polska w multilateralnych systemach zbiorowego bezpieczeństwa i zbiorowej obrony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Wymień i opisz funkcje konsularne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Struktura polskiej służby zagranicznej</w:t>
      </w:r>
    </w:p>
    <w:p w:rsidR="00544902" w:rsidRPr="00544902" w:rsidRDefault="00544902" w:rsidP="00544902">
      <w:pPr>
        <w:pStyle w:val="Akapitzlist"/>
        <w:numPr>
          <w:ilvl w:val="0"/>
          <w:numId w:val="24"/>
        </w:numPr>
        <w:spacing w:line="240" w:lineRule="auto"/>
      </w:pPr>
      <w:r w:rsidRPr="00544902">
        <w:t>Współczesne instrumentarium służby zagranicznej</w:t>
      </w:r>
    </w:p>
    <w:p w:rsidR="00107D1B" w:rsidRPr="000621FB" w:rsidRDefault="00107D1B" w:rsidP="00545EA6">
      <w:pPr>
        <w:spacing w:line="240" w:lineRule="auto"/>
      </w:pPr>
    </w:p>
    <w:p w:rsidR="007150D1" w:rsidRPr="002B6996" w:rsidRDefault="002B6996" w:rsidP="007150D1">
      <w:pPr>
        <w:spacing w:line="240" w:lineRule="auto"/>
        <w:rPr>
          <w:b/>
          <w:u w:val="single"/>
        </w:rPr>
      </w:pPr>
      <w:r w:rsidRPr="002B6996">
        <w:rPr>
          <w:b/>
          <w:u w:val="single"/>
        </w:rPr>
        <w:t>Specjalność: Studia Regionalne i Rozwojowe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Omów kluczowe zasady ustrojowe na których opierają się europejskie samorządy terytorialne.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Główne problemy związane z nieskutecznością pomocy rozwojowej udzielanej Afryce Subsaharyjskiej.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Migracje międzynarodowe jako wyzwanie XXI wieku.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Wyzwania społeczno-ekonomiczne, polityczne i kulturowe integracji imigrantów w UE.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Ekstremizm polityczny i jego nurty we współczesnym świecie.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Instytucje regionalne w systemie bezpieczeństwa regionu Azji i Pacyfiku.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Wskaż i omów kluczowe problemy i wyzwania regionu Ameryki Północnej i Południowej.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cstheme="minorHAnsi"/>
        </w:rPr>
      </w:pPr>
      <w:r w:rsidRPr="002209B7">
        <w:rPr>
          <w:rFonts w:cstheme="minorHAnsi"/>
        </w:rPr>
        <w:t>Omów cele, kierunki oraz ramy polityczne i finansowe polityki rozwojowej UE.</w:t>
      </w:r>
    </w:p>
    <w:p w:rsidR="002209B7" w:rsidRPr="002209B7" w:rsidRDefault="002209B7" w:rsidP="002209B7">
      <w:pPr>
        <w:numPr>
          <w:ilvl w:val="0"/>
          <w:numId w:val="22"/>
        </w:num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2209B7">
        <w:rPr>
          <w:rFonts w:eastAsia="Times New Roman" w:cstheme="minorHAnsi"/>
          <w:lang w:eastAsia="pl-PL"/>
        </w:rPr>
        <w:t>Zdefiniuj pojęcie „</w:t>
      </w:r>
      <w:proofErr w:type="spellStart"/>
      <w:r w:rsidRPr="002209B7">
        <w:rPr>
          <w:rFonts w:eastAsia="Times New Roman" w:cstheme="minorHAnsi"/>
          <w:lang w:eastAsia="pl-PL"/>
        </w:rPr>
        <w:t>governance</w:t>
      </w:r>
      <w:proofErr w:type="spellEnd"/>
      <w:r w:rsidRPr="002209B7">
        <w:rPr>
          <w:rFonts w:eastAsia="Times New Roman" w:cstheme="minorHAnsi"/>
          <w:lang w:eastAsia="pl-PL"/>
        </w:rPr>
        <w:t xml:space="preserve">” i omów jego rolę oraz znaczenie </w:t>
      </w:r>
      <w:r w:rsidR="001411CC">
        <w:rPr>
          <w:rFonts w:eastAsia="Times New Roman" w:cstheme="minorHAnsi"/>
          <w:lang w:eastAsia="pl-PL"/>
        </w:rPr>
        <w:t xml:space="preserve">w </w:t>
      </w:r>
      <w:r w:rsidRPr="002209B7">
        <w:rPr>
          <w:rFonts w:eastAsia="Times New Roman" w:cstheme="minorHAnsi"/>
          <w:lang w:eastAsia="pl-PL"/>
        </w:rPr>
        <w:t>strukturze wielopoziomowego zarządzania w UE.</w:t>
      </w:r>
    </w:p>
    <w:p w:rsidR="002209B7" w:rsidRPr="002209B7" w:rsidRDefault="002209B7" w:rsidP="002209B7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2209B7">
        <w:rPr>
          <w:rFonts w:eastAsia="Times New Roman" w:cstheme="minorHAnsi"/>
        </w:rPr>
        <w:t>Wskaż kierunki ewolucji ładu mi</w:t>
      </w:r>
      <w:r w:rsidRPr="002209B7">
        <w:rPr>
          <w:rFonts w:cstheme="minorHAnsi"/>
        </w:rPr>
        <w:t>ę</w:t>
      </w:r>
      <w:r w:rsidRPr="002209B7">
        <w:rPr>
          <w:rFonts w:eastAsia="Times New Roman" w:cstheme="minorHAnsi"/>
        </w:rPr>
        <w:t>dzynarodowego we współczesnym świecie.</w:t>
      </w:r>
    </w:p>
    <w:p w:rsidR="007150D1" w:rsidRPr="000621FB" w:rsidRDefault="007150D1" w:rsidP="00545EA6">
      <w:pPr>
        <w:spacing w:line="240" w:lineRule="auto"/>
      </w:pPr>
    </w:p>
    <w:p w:rsidR="002B109F" w:rsidRPr="001411CC" w:rsidRDefault="002B109F" w:rsidP="00545EA6">
      <w:pPr>
        <w:spacing w:after="0" w:line="240" w:lineRule="auto"/>
        <w:ind w:left="360"/>
        <w:rPr>
          <w:b/>
          <w:bCs/>
        </w:rPr>
      </w:pPr>
    </w:p>
    <w:p w:rsidR="00577B65" w:rsidRPr="001411CC" w:rsidRDefault="00577B65" w:rsidP="00545EA6">
      <w:pPr>
        <w:spacing w:after="0" w:line="240" w:lineRule="auto"/>
        <w:ind w:left="360"/>
      </w:pPr>
    </w:p>
    <w:p w:rsidR="00903304" w:rsidRPr="001411CC" w:rsidRDefault="00903304" w:rsidP="00545EA6">
      <w:pPr>
        <w:pStyle w:val="Nagwek3"/>
        <w:spacing w:before="30" w:beforeAutospacing="0" w:after="30" w:afterAutospacing="0"/>
        <w:ind w:left="30" w:right="30"/>
        <w:rPr>
          <w:sz w:val="22"/>
          <w:szCs w:val="22"/>
        </w:rPr>
      </w:pPr>
    </w:p>
    <w:sectPr w:rsidR="00903304" w:rsidRPr="0014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0BE"/>
    <w:multiLevelType w:val="hybridMultilevel"/>
    <w:tmpl w:val="51545D8C"/>
    <w:styleLink w:val="Zaimportowanystyl2"/>
    <w:lvl w:ilvl="0" w:tplc="31EE03F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02E1E2">
      <w:start w:val="1"/>
      <w:numFmt w:val="lowerLetter"/>
      <w:lvlText w:val="%2.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5E34C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C88D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B85C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58CE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0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6EC3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8AF0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45B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9"/>
          <w:tab w:val="left" w:pos="7080"/>
          <w:tab w:val="left" w:pos="7788"/>
          <w:tab w:val="left" w:pos="8496"/>
          <w:tab w:val="left" w:pos="9204"/>
        </w:tabs>
        <w:ind w:left="6401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F6E01"/>
    <w:multiLevelType w:val="hybridMultilevel"/>
    <w:tmpl w:val="51545D8C"/>
    <w:numStyleLink w:val="Zaimportowanystyl2"/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D3"/>
    <w:rsid w:val="000621FB"/>
    <w:rsid w:val="0008581E"/>
    <w:rsid w:val="00102030"/>
    <w:rsid w:val="00107D1B"/>
    <w:rsid w:val="00123AF4"/>
    <w:rsid w:val="00133EDF"/>
    <w:rsid w:val="00134D4C"/>
    <w:rsid w:val="001411CC"/>
    <w:rsid w:val="001F5FF4"/>
    <w:rsid w:val="00204170"/>
    <w:rsid w:val="002209B7"/>
    <w:rsid w:val="0029440E"/>
    <w:rsid w:val="002B109F"/>
    <w:rsid w:val="002B6996"/>
    <w:rsid w:val="002E15CB"/>
    <w:rsid w:val="002F41DA"/>
    <w:rsid w:val="00396224"/>
    <w:rsid w:val="003C4246"/>
    <w:rsid w:val="004851BA"/>
    <w:rsid w:val="004A050E"/>
    <w:rsid w:val="004B63C7"/>
    <w:rsid w:val="00544902"/>
    <w:rsid w:val="00545EA6"/>
    <w:rsid w:val="00577B65"/>
    <w:rsid w:val="00645B08"/>
    <w:rsid w:val="00671D8B"/>
    <w:rsid w:val="007150D1"/>
    <w:rsid w:val="007869D1"/>
    <w:rsid w:val="00787371"/>
    <w:rsid w:val="007C1155"/>
    <w:rsid w:val="008133B3"/>
    <w:rsid w:val="00867526"/>
    <w:rsid w:val="00877FAA"/>
    <w:rsid w:val="008D48F6"/>
    <w:rsid w:val="008F1CA9"/>
    <w:rsid w:val="00903304"/>
    <w:rsid w:val="009107F6"/>
    <w:rsid w:val="00941492"/>
    <w:rsid w:val="00984C54"/>
    <w:rsid w:val="00A55F1A"/>
    <w:rsid w:val="00A73B0F"/>
    <w:rsid w:val="00AD7FBC"/>
    <w:rsid w:val="00B4733A"/>
    <w:rsid w:val="00B974FA"/>
    <w:rsid w:val="00DA08C4"/>
    <w:rsid w:val="00DB1384"/>
    <w:rsid w:val="00E2179F"/>
    <w:rsid w:val="00E371BC"/>
    <w:rsid w:val="00E82868"/>
    <w:rsid w:val="00EA73A7"/>
    <w:rsid w:val="00EC4B5C"/>
    <w:rsid w:val="00EC5705"/>
    <w:rsid w:val="00F22ED3"/>
    <w:rsid w:val="00F24119"/>
    <w:rsid w:val="00F767FC"/>
    <w:rsid w:val="00F7733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D1FA85-97E3-4431-9F3F-2ADAF51B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DMW1</cp:lastModifiedBy>
  <cp:revision>2</cp:revision>
  <dcterms:created xsi:type="dcterms:W3CDTF">2020-04-29T07:55:00Z</dcterms:created>
  <dcterms:modified xsi:type="dcterms:W3CDTF">2020-04-29T07:55:00Z</dcterms:modified>
</cp:coreProperties>
</file>